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9" w:type="dxa"/>
        <w:tblInd w:w="-178" w:type="dxa"/>
        <w:tblCellMar>
          <w:left w:w="0" w:type="dxa"/>
          <w:right w:w="0" w:type="dxa"/>
        </w:tblCellMar>
        <w:tblLook w:val="0000" w:firstRow="0" w:lastRow="0" w:firstColumn="0" w:lastColumn="0" w:noHBand="0" w:noVBand="0"/>
      </w:tblPr>
      <w:tblGrid>
        <w:gridCol w:w="4578"/>
        <w:gridCol w:w="5341"/>
      </w:tblGrid>
      <w:tr w:rsidR="00C47645" w:rsidRPr="003B0D43" w:rsidTr="0020710B">
        <w:tc>
          <w:tcPr>
            <w:tcW w:w="4578" w:type="dxa"/>
            <w:tcMar>
              <w:top w:w="0" w:type="dxa"/>
              <w:left w:w="108" w:type="dxa"/>
              <w:bottom w:w="0" w:type="dxa"/>
              <w:right w:w="108" w:type="dxa"/>
            </w:tcMar>
          </w:tcPr>
          <w:p w:rsidR="00C47645" w:rsidRPr="00930DF0" w:rsidRDefault="00C47645" w:rsidP="00A27F97">
            <w:pPr>
              <w:jc w:val="center"/>
              <w:rPr>
                <w:spacing w:val="-10"/>
                <w:sz w:val="26"/>
                <w:szCs w:val="26"/>
              </w:rPr>
            </w:pPr>
            <w:r w:rsidRPr="00930DF0">
              <w:rPr>
                <w:spacing w:val="-10"/>
                <w:sz w:val="26"/>
                <w:szCs w:val="26"/>
              </w:rPr>
              <w:t>SỞ GIÁO DỤC VÀ ĐÀO TẠO ĐẮK LẮK</w:t>
            </w:r>
          </w:p>
          <w:p w:rsidR="00C47645" w:rsidRPr="00930DF0" w:rsidRDefault="00A67F93" w:rsidP="00A27F97">
            <w:pPr>
              <w:jc w:val="center"/>
              <w:rPr>
                <w:color w:val="000000"/>
                <w:spacing w:val="-10"/>
                <w:sz w:val="26"/>
                <w:szCs w:val="26"/>
                <w:lang w:val="vi-VN"/>
              </w:rPr>
            </w:pPr>
            <w:r>
              <w:rPr>
                <w:noProof/>
              </w:rPr>
              <w:pict>
                <v:line id="_x0000_s1026" style="position:absolute;left:0;text-align:left;flip:y;z-index:1" from="38.2pt,16.8pt" to="174.45pt,16.8pt"/>
              </w:pict>
            </w:r>
            <w:r w:rsidR="00C47645" w:rsidRPr="00930DF0">
              <w:rPr>
                <w:b/>
                <w:bCs/>
                <w:spacing w:val="-10"/>
                <w:sz w:val="26"/>
                <w:szCs w:val="26"/>
              </w:rPr>
              <w:t>TRƯỜNG THPT TRẦN ĐẠI NGHĨA</w:t>
            </w:r>
          </w:p>
        </w:tc>
        <w:tc>
          <w:tcPr>
            <w:tcW w:w="5341" w:type="dxa"/>
            <w:tcMar>
              <w:top w:w="0" w:type="dxa"/>
              <w:left w:w="108" w:type="dxa"/>
              <w:bottom w:w="0" w:type="dxa"/>
              <w:right w:w="108" w:type="dxa"/>
            </w:tcMar>
          </w:tcPr>
          <w:p w:rsidR="00C47645" w:rsidRPr="00930DF0" w:rsidRDefault="00C47645" w:rsidP="00A27F97">
            <w:pPr>
              <w:jc w:val="center"/>
              <w:rPr>
                <w:spacing w:val="-10"/>
                <w:sz w:val="28"/>
                <w:szCs w:val="28"/>
              </w:rPr>
            </w:pPr>
            <w:r w:rsidRPr="00E33E96">
              <w:rPr>
                <w:b/>
                <w:bCs/>
                <w:spacing w:val="-10"/>
                <w:sz w:val="26"/>
                <w:szCs w:val="26"/>
              </w:rPr>
              <w:t>CỘNG HÒA XÃ HỘI CHỦ NGHĨA VIỆT NAM</w:t>
            </w:r>
            <w:r w:rsidRPr="00930DF0">
              <w:rPr>
                <w:b/>
                <w:bCs/>
                <w:spacing w:val="-10"/>
                <w:sz w:val="28"/>
                <w:szCs w:val="28"/>
              </w:rPr>
              <w:br/>
              <w:t>Độc lập – Tự do – Hạnh phúc</w:t>
            </w:r>
          </w:p>
        </w:tc>
      </w:tr>
      <w:tr w:rsidR="00C47645" w:rsidRPr="003B0D43" w:rsidTr="0020710B">
        <w:tc>
          <w:tcPr>
            <w:tcW w:w="4578" w:type="dxa"/>
            <w:tcMar>
              <w:top w:w="0" w:type="dxa"/>
              <w:left w:w="108" w:type="dxa"/>
              <w:bottom w:w="0" w:type="dxa"/>
              <w:right w:w="108" w:type="dxa"/>
            </w:tcMar>
          </w:tcPr>
          <w:p w:rsidR="00C47645" w:rsidRDefault="00C47645" w:rsidP="00A27F97">
            <w:pPr>
              <w:ind w:firstLine="500"/>
              <w:jc w:val="center"/>
              <w:rPr>
                <w:sz w:val="28"/>
                <w:szCs w:val="28"/>
              </w:rPr>
            </w:pPr>
          </w:p>
          <w:p w:rsidR="00C47645" w:rsidRPr="003B0D43" w:rsidRDefault="00C47645" w:rsidP="00A27F97">
            <w:pPr>
              <w:ind w:firstLine="500"/>
              <w:jc w:val="center"/>
              <w:rPr>
                <w:sz w:val="28"/>
                <w:szCs w:val="28"/>
              </w:rPr>
            </w:pPr>
            <w:r>
              <w:rPr>
                <w:sz w:val="28"/>
                <w:szCs w:val="28"/>
              </w:rPr>
              <w:t>Số: 05/TB-TĐN</w:t>
            </w:r>
          </w:p>
        </w:tc>
        <w:tc>
          <w:tcPr>
            <w:tcW w:w="5341" w:type="dxa"/>
            <w:tcMar>
              <w:top w:w="0" w:type="dxa"/>
              <w:left w:w="108" w:type="dxa"/>
              <w:bottom w:w="0" w:type="dxa"/>
              <w:right w:w="108" w:type="dxa"/>
            </w:tcMar>
          </w:tcPr>
          <w:p w:rsidR="00C47645" w:rsidRPr="00000EA2" w:rsidRDefault="00A67F93" w:rsidP="00A27F97">
            <w:pPr>
              <w:ind w:firstLine="500"/>
              <w:jc w:val="right"/>
              <w:rPr>
                <w:i/>
                <w:iCs/>
                <w:color w:val="000000"/>
                <w:sz w:val="28"/>
                <w:szCs w:val="28"/>
              </w:rPr>
            </w:pPr>
            <w:r>
              <w:rPr>
                <w:noProof/>
              </w:rPr>
              <w:pict>
                <v:line id="_x0000_s1027" style="position:absolute;left:0;text-align:left;flip:y;z-index:2;mso-position-horizontal-relative:text;mso-position-vertical-relative:text" from="60pt,2.5pt" to="196.25pt,2.5pt"/>
              </w:pict>
            </w:r>
            <w:r w:rsidR="00C47645" w:rsidRPr="00000EA2">
              <w:rPr>
                <w:i/>
                <w:iCs/>
                <w:color w:val="000000"/>
                <w:sz w:val="28"/>
                <w:szCs w:val="28"/>
              </w:rPr>
              <w:t xml:space="preserve">      </w:t>
            </w:r>
          </w:p>
          <w:p w:rsidR="00C47645" w:rsidRPr="00000EA2" w:rsidRDefault="00C47645" w:rsidP="00000EA2">
            <w:pPr>
              <w:ind w:firstLine="500"/>
              <w:jc w:val="center"/>
              <w:rPr>
                <w:sz w:val="28"/>
                <w:szCs w:val="28"/>
              </w:rPr>
            </w:pPr>
            <w:r w:rsidRPr="00000EA2">
              <w:rPr>
                <w:i/>
                <w:iCs/>
                <w:color w:val="000000"/>
                <w:sz w:val="28"/>
                <w:szCs w:val="28"/>
              </w:rPr>
              <w:t>Buôn Đôn</w:t>
            </w:r>
            <w:r w:rsidRPr="00000EA2">
              <w:rPr>
                <w:i/>
                <w:iCs/>
                <w:color w:val="000000"/>
                <w:sz w:val="28"/>
                <w:szCs w:val="28"/>
                <w:lang w:val="vi-VN"/>
              </w:rPr>
              <w:t xml:space="preserve">, ngày </w:t>
            </w:r>
            <w:r w:rsidRPr="00000EA2">
              <w:rPr>
                <w:i/>
                <w:iCs/>
                <w:color w:val="000000"/>
                <w:sz w:val="28"/>
                <w:szCs w:val="28"/>
              </w:rPr>
              <w:t>17</w:t>
            </w:r>
            <w:r w:rsidRPr="00000EA2">
              <w:rPr>
                <w:i/>
                <w:iCs/>
                <w:color w:val="000000"/>
                <w:sz w:val="28"/>
                <w:szCs w:val="28"/>
                <w:lang w:val="vi-VN"/>
              </w:rPr>
              <w:t xml:space="preserve"> tháng </w:t>
            </w:r>
            <w:r w:rsidRPr="00000EA2">
              <w:rPr>
                <w:i/>
                <w:iCs/>
                <w:color w:val="000000"/>
                <w:sz w:val="28"/>
                <w:szCs w:val="28"/>
              </w:rPr>
              <w:t>5</w:t>
            </w:r>
            <w:r w:rsidRPr="00000EA2">
              <w:rPr>
                <w:i/>
                <w:iCs/>
                <w:color w:val="000000"/>
                <w:sz w:val="28"/>
                <w:szCs w:val="28"/>
                <w:lang w:val="vi-VN"/>
              </w:rPr>
              <w:t xml:space="preserve"> năm 201</w:t>
            </w:r>
            <w:r w:rsidRPr="00000EA2">
              <w:rPr>
                <w:i/>
                <w:iCs/>
                <w:color w:val="000000"/>
                <w:sz w:val="28"/>
                <w:szCs w:val="28"/>
              </w:rPr>
              <w:t>9</w:t>
            </w:r>
          </w:p>
        </w:tc>
      </w:tr>
      <w:tr w:rsidR="00C47645" w:rsidRPr="003B0D43" w:rsidTr="0020710B">
        <w:tc>
          <w:tcPr>
            <w:tcW w:w="4578" w:type="dxa"/>
            <w:tcMar>
              <w:top w:w="0" w:type="dxa"/>
              <w:left w:w="108" w:type="dxa"/>
              <w:bottom w:w="0" w:type="dxa"/>
              <w:right w:w="108" w:type="dxa"/>
            </w:tcMar>
          </w:tcPr>
          <w:p w:rsidR="00C47645" w:rsidRDefault="00C47645" w:rsidP="00EF0902">
            <w:pPr>
              <w:jc w:val="center"/>
              <w:rPr>
                <w:i/>
                <w:iCs/>
                <w:sz w:val="26"/>
                <w:szCs w:val="26"/>
              </w:rPr>
            </w:pPr>
            <w:r w:rsidRPr="00EF0902">
              <w:rPr>
                <w:i/>
                <w:iCs/>
                <w:sz w:val="26"/>
                <w:szCs w:val="26"/>
              </w:rPr>
              <w:t>Về việc quán triệt, nhắc nhỡ công tác</w:t>
            </w:r>
          </w:p>
          <w:p w:rsidR="00C47645" w:rsidRPr="00EF0902" w:rsidRDefault="00C47645" w:rsidP="00EF0902">
            <w:pPr>
              <w:jc w:val="center"/>
              <w:rPr>
                <w:i/>
                <w:iCs/>
                <w:sz w:val="28"/>
                <w:szCs w:val="28"/>
              </w:rPr>
            </w:pPr>
            <w:r w:rsidRPr="00EF0902">
              <w:rPr>
                <w:i/>
                <w:iCs/>
                <w:sz w:val="26"/>
                <w:szCs w:val="26"/>
              </w:rPr>
              <w:t xml:space="preserve"> dạy và học, quản lý lớp trong thời gian cuối năm học đối với </w:t>
            </w:r>
            <w:r>
              <w:rPr>
                <w:i/>
                <w:iCs/>
                <w:sz w:val="26"/>
                <w:szCs w:val="26"/>
              </w:rPr>
              <w:t xml:space="preserve">giáo viên và </w:t>
            </w:r>
            <w:r w:rsidRPr="00EF0902">
              <w:rPr>
                <w:i/>
                <w:iCs/>
                <w:sz w:val="26"/>
                <w:szCs w:val="26"/>
              </w:rPr>
              <w:t>học sinh lớp 12 năm học 2018-2019</w:t>
            </w:r>
          </w:p>
        </w:tc>
        <w:tc>
          <w:tcPr>
            <w:tcW w:w="5341" w:type="dxa"/>
            <w:tcMar>
              <w:top w:w="0" w:type="dxa"/>
              <w:left w:w="108" w:type="dxa"/>
              <w:bottom w:w="0" w:type="dxa"/>
              <w:right w:w="108" w:type="dxa"/>
            </w:tcMar>
          </w:tcPr>
          <w:p w:rsidR="00C47645" w:rsidRDefault="00C47645" w:rsidP="00A27F97">
            <w:pPr>
              <w:ind w:firstLine="500"/>
              <w:jc w:val="right"/>
              <w:rPr>
                <w:noProof/>
              </w:rPr>
            </w:pPr>
          </w:p>
        </w:tc>
      </w:tr>
    </w:tbl>
    <w:p w:rsidR="00C47645" w:rsidRPr="003B0D43" w:rsidRDefault="00C47645" w:rsidP="00FB5234">
      <w:pPr>
        <w:spacing w:before="120"/>
        <w:ind w:firstLine="500"/>
        <w:jc w:val="center"/>
        <w:rPr>
          <w:b/>
          <w:bCs/>
          <w:sz w:val="8"/>
          <w:szCs w:val="8"/>
        </w:rPr>
      </w:pPr>
    </w:p>
    <w:p w:rsidR="00C47645" w:rsidRDefault="00C47645" w:rsidP="008A2581">
      <w:pPr>
        <w:ind w:firstLine="720"/>
        <w:rPr>
          <w:sz w:val="28"/>
          <w:szCs w:val="28"/>
        </w:rPr>
      </w:pPr>
      <w:r w:rsidRPr="009C437B">
        <w:rPr>
          <w:b/>
          <w:bCs/>
          <w:i/>
          <w:iCs/>
          <w:sz w:val="28"/>
          <w:szCs w:val="28"/>
          <w:u w:val="single"/>
        </w:rPr>
        <w:t>Kính gửi:</w:t>
      </w:r>
      <w:r>
        <w:rPr>
          <w:sz w:val="28"/>
          <w:szCs w:val="28"/>
        </w:rPr>
        <w:tab/>
        <w:t>- Các giáo viên giảng dạy khối 12;</w:t>
      </w:r>
    </w:p>
    <w:p w:rsidR="00C47645" w:rsidRDefault="00C47645" w:rsidP="008A2581">
      <w:pPr>
        <w:ind w:left="1440" w:firstLine="720"/>
        <w:rPr>
          <w:sz w:val="28"/>
          <w:szCs w:val="28"/>
        </w:rPr>
      </w:pPr>
      <w:r>
        <w:rPr>
          <w:sz w:val="28"/>
          <w:szCs w:val="28"/>
        </w:rPr>
        <w:t>- Các GVCN và các em học sinh lớp 12;</w:t>
      </w:r>
    </w:p>
    <w:p w:rsidR="00C47645" w:rsidRDefault="00C47645" w:rsidP="008A2581">
      <w:pPr>
        <w:ind w:left="1440" w:firstLine="720"/>
        <w:rPr>
          <w:sz w:val="28"/>
          <w:szCs w:val="28"/>
        </w:rPr>
      </w:pPr>
      <w:r>
        <w:rPr>
          <w:sz w:val="28"/>
          <w:szCs w:val="28"/>
        </w:rPr>
        <w:t>- Ban nề nếp Đoàn trường.</w:t>
      </w:r>
    </w:p>
    <w:p w:rsidR="00C47645" w:rsidRPr="008805F0" w:rsidRDefault="00C47645" w:rsidP="00D8365D">
      <w:pPr>
        <w:jc w:val="both"/>
        <w:rPr>
          <w:sz w:val="4"/>
          <w:szCs w:val="4"/>
        </w:rPr>
      </w:pPr>
    </w:p>
    <w:p w:rsidR="00C47645" w:rsidRDefault="00C47645" w:rsidP="00E24454">
      <w:pPr>
        <w:spacing w:before="120"/>
        <w:ind w:firstLine="720"/>
        <w:jc w:val="both"/>
        <w:rPr>
          <w:sz w:val="28"/>
          <w:szCs w:val="28"/>
        </w:rPr>
      </w:pPr>
      <w:r>
        <w:rPr>
          <w:sz w:val="28"/>
          <w:szCs w:val="28"/>
        </w:rPr>
        <w:t>Thời gian cuối năm học, một số lớp 12 có kế hoạch tổ chức các hoạt động liên hoan, chia tay. Để hoạt động dạy và học trong nhà trường tiếp tục diễn ra nghiêm túc, an toàn và đảm bảo chất lượng ôn thi THPT quốc gia năm 2019, Hiệu trưởng nhà trường yêu cầu giáo viên và học sinh các lớp 12 thực hiện một số việc như sau:</w:t>
      </w:r>
    </w:p>
    <w:p w:rsidR="00C47645" w:rsidRDefault="00C47645" w:rsidP="00E24454">
      <w:pPr>
        <w:spacing w:before="120"/>
        <w:ind w:firstLine="720"/>
        <w:jc w:val="both"/>
        <w:rPr>
          <w:sz w:val="28"/>
          <w:szCs w:val="28"/>
        </w:rPr>
      </w:pPr>
      <w:r>
        <w:rPr>
          <w:sz w:val="28"/>
          <w:szCs w:val="28"/>
        </w:rPr>
        <w:t>1. Các thầy, cô giáo được phân công giảng dạy (ôn tập) khối lớp 12 thực hiện nghiêm túc công tác giảng dạy theo thời khóa biểu; tiếp tục nghiên cứu và soạn giảng để việc ôn thi THPT quốc gia năm 2019 có chất lượng cao.</w:t>
      </w:r>
    </w:p>
    <w:p w:rsidR="00C47645" w:rsidRDefault="00C47645" w:rsidP="00E24454">
      <w:pPr>
        <w:spacing w:before="120"/>
        <w:ind w:firstLine="720"/>
        <w:jc w:val="both"/>
        <w:rPr>
          <w:sz w:val="28"/>
          <w:szCs w:val="28"/>
        </w:rPr>
      </w:pPr>
      <w:r>
        <w:rPr>
          <w:sz w:val="28"/>
          <w:szCs w:val="28"/>
        </w:rPr>
        <w:t>2. Các thầy, cô giáo chủ nhiệm quản lý lớp nghiêm túc, tuyệt đối không tự ý cho lớp tổ chức đi các điểm du lịch như: suối nước, thác… chụp hình lưu niệm khi chưa được lãnh đạo nhà trường phê duyệt.</w:t>
      </w:r>
    </w:p>
    <w:p w:rsidR="00C47645" w:rsidRDefault="00C47645" w:rsidP="00E24454">
      <w:pPr>
        <w:spacing w:before="120"/>
        <w:ind w:firstLine="720"/>
        <w:jc w:val="both"/>
        <w:rPr>
          <w:sz w:val="28"/>
          <w:szCs w:val="28"/>
        </w:rPr>
      </w:pPr>
      <w:r>
        <w:rPr>
          <w:sz w:val="28"/>
          <w:szCs w:val="28"/>
        </w:rPr>
        <w:t>3. Các em HS lớp 12 phải tập trung cao độ vào việc ôn thi THPT quốc gia để có kết quả đậu đạt cao; thực hiện nghiêm túc việc học theo thời khóa biểu.</w:t>
      </w:r>
    </w:p>
    <w:p w:rsidR="00C47645" w:rsidRDefault="00C47645" w:rsidP="00E24454">
      <w:pPr>
        <w:spacing w:before="120"/>
        <w:ind w:firstLine="720"/>
        <w:jc w:val="both"/>
        <w:rPr>
          <w:sz w:val="28"/>
          <w:szCs w:val="28"/>
        </w:rPr>
      </w:pPr>
      <w:r>
        <w:rPr>
          <w:sz w:val="28"/>
          <w:szCs w:val="28"/>
        </w:rPr>
        <w:t>4. Không được tổ chức các hoạt động liên hoan, ăn uống trong khuôn viên nhà trường. Nếu tổ chức liên hoan ngoài nhà trường, phải được sự đồng ý của phụ huynh; tránh tổ chức tự phát các hoạt động tiệc tùng, ăn uống; tuyệt đối không sử dụng rượu bia và các chất kích thích khác…</w:t>
      </w:r>
    </w:p>
    <w:p w:rsidR="00C47645" w:rsidRDefault="00C47645" w:rsidP="00E24454">
      <w:pPr>
        <w:spacing w:before="120"/>
        <w:ind w:firstLine="720"/>
        <w:jc w:val="both"/>
        <w:rPr>
          <w:sz w:val="28"/>
          <w:szCs w:val="28"/>
        </w:rPr>
      </w:pPr>
      <w:r>
        <w:rPr>
          <w:sz w:val="28"/>
          <w:szCs w:val="28"/>
        </w:rPr>
        <w:t>Giao cho Ban nề nếp Đoàn trường, GVCN các lớp 12 thường xuyên theo dõi, nhắc nhỡ học sinh thực hiện nghiêm túc; báo cáo kịp thời cho lãnh đạo nhà trường các trường hợp vi phạm. Các cá nhân, tập thể để xảy ra vi phạm, nhà trường sẽ xem xét cắt thi đua, xem xét điều kiện dự thi THPT quốc gia.</w:t>
      </w:r>
    </w:p>
    <w:p w:rsidR="00C47645" w:rsidRDefault="00C47645" w:rsidP="00E24454">
      <w:pPr>
        <w:spacing w:before="120"/>
        <w:ind w:firstLine="720"/>
        <w:jc w:val="both"/>
        <w:rPr>
          <w:sz w:val="28"/>
          <w:szCs w:val="28"/>
        </w:rPr>
      </w:pPr>
      <w:r>
        <w:rPr>
          <w:sz w:val="28"/>
          <w:szCs w:val="28"/>
        </w:rPr>
        <w:t>Nhận được thông báo này, yêu cầu giáo viên giảng dạy, GVCN và học sinh khối 12 và các tổ chức, cá nhân liên quan nghiêm túc thực hiện./.</w:t>
      </w:r>
    </w:p>
    <w:tbl>
      <w:tblPr>
        <w:tblpPr w:leftFromText="180" w:rightFromText="180" w:vertAnchor="text" w:horzAnchor="margin" w:tblpY="82"/>
        <w:tblW w:w="9648" w:type="dxa"/>
        <w:tblLayout w:type="fixed"/>
        <w:tblLook w:val="0000" w:firstRow="0" w:lastRow="0" w:firstColumn="0" w:lastColumn="0" w:noHBand="0" w:noVBand="0"/>
      </w:tblPr>
      <w:tblGrid>
        <w:gridCol w:w="4608"/>
        <w:gridCol w:w="5040"/>
      </w:tblGrid>
      <w:tr w:rsidR="00C47645" w:rsidTr="0020710B">
        <w:tc>
          <w:tcPr>
            <w:tcW w:w="4608" w:type="dxa"/>
          </w:tcPr>
          <w:p w:rsidR="00C47645" w:rsidRDefault="00C47645" w:rsidP="00462855">
            <w:pPr>
              <w:tabs>
                <w:tab w:val="left" w:pos="1152"/>
              </w:tabs>
            </w:pPr>
            <w:r w:rsidRPr="00FC0C2F">
              <w:rPr>
                <w:b/>
                <w:bCs/>
                <w:i/>
                <w:iCs/>
              </w:rPr>
              <w:t>Nơi nhận:</w:t>
            </w:r>
            <w:r w:rsidRPr="00E24DA3">
              <w:rPr>
                <w:b/>
                <w:bCs/>
                <w:i/>
                <w:iCs/>
                <w:sz w:val="26"/>
                <w:szCs w:val="26"/>
              </w:rPr>
              <w:br/>
            </w:r>
            <w:r>
              <w:rPr>
                <w:sz w:val="22"/>
                <w:szCs w:val="22"/>
              </w:rPr>
              <w:t>- Như kính gửi</w:t>
            </w:r>
            <w:r w:rsidRPr="00FC0C2F">
              <w:rPr>
                <w:sz w:val="22"/>
                <w:szCs w:val="22"/>
              </w:rPr>
              <w:t>;</w:t>
            </w:r>
            <w:r w:rsidRPr="00FC0C2F">
              <w:rPr>
                <w:sz w:val="22"/>
                <w:szCs w:val="22"/>
              </w:rPr>
              <w:br/>
            </w:r>
            <w:r>
              <w:rPr>
                <w:sz w:val="22"/>
                <w:szCs w:val="22"/>
              </w:rPr>
              <w:t>- Ban Giám hiệu;</w:t>
            </w:r>
          </w:p>
          <w:p w:rsidR="00C47645" w:rsidRDefault="00C47645" w:rsidP="00462855">
            <w:pPr>
              <w:tabs>
                <w:tab w:val="left" w:pos="1152"/>
              </w:tabs>
            </w:pPr>
            <w:r>
              <w:rPr>
                <w:sz w:val="22"/>
                <w:szCs w:val="22"/>
              </w:rPr>
              <w:t>- Công bố Website nhà trường;</w:t>
            </w:r>
          </w:p>
          <w:p w:rsidR="00C47645" w:rsidRDefault="00C47645" w:rsidP="00462855">
            <w:pPr>
              <w:tabs>
                <w:tab w:val="left" w:pos="1152"/>
              </w:tabs>
            </w:pPr>
            <w:r>
              <w:rPr>
                <w:sz w:val="22"/>
                <w:szCs w:val="22"/>
              </w:rPr>
              <w:t>- Niêm yết bảng tin;</w:t>
            </w:r>
          </w:p>
          <w:p w:rsidR="00C47645" w:rsidRPr="00E24DA3" w:rsidRDefault="00C47645" w:rsidP="00462855">
            <w:pPr>
              <w:tabs>
                <w:tab w:val="left" w:pos="1152"/>
              </w:tabs>
              <w:rPr>
                <w:sz w:val="26"/>
                <w:szCs w:val="26"/>
              </w:rPr>
            </w:pPr>
            <w:r>
              <w:rPr>
                <w:sz w:val="22"/>
                <w:szCs w:val="22"/>
              </w:rPr>
              <w:t>- Lưu VT.</w:t>
            </w:r>
            <w:r w:rsidRPr="00FC0C2F">
              <w:rPr>
                <w:sz w:val="22"/>
                <w:szCs w:val="22"/>
              </w:rPr>
              <w:t xml:space="preserve"> </w:t>
            </w:r>
          </w:p>
        </w:tc>
        <w:tc>
          <w:tcPr>
            <w:tcW w:w="5040" w:type="dxa"/>
          </w:tcPr>
          <w:p w:rsidR="00C47645" w:rsidRPr="00D02850" w:rsidRDefault="00C47645">
            <w:pPr>
              <w:spacing w:before="100" w:beforeAutospacing="1"/>
              <w:jc w:val="center"/>
              <w:rPr>
                <w:b/>
                <w:bCs/>
                <w:sz w:val="28"/>
                <w:szCs w:val="28"/>
              </w:rPr>
            </w:pPr>
            <w:r w:rsidRPr="00D02850">
              <w:rPr>
                <w:b/>
                <w:bCs/>
                <w:sz w:val="28"/>
                <w:szCs w:val="28"/>
              </w:rPr>
              <w:t>HIỆU TRƯỞNG</w:t>
            </w:r>
          </w:p>
          <w:p w:rsidR="00C47645" w:rsidRPr="00A67F93" w:rsidRDefault="00A67F93">
            <w:pPr>
              <w:spacing w:before="100" w:beforeAutospacing="1"/>
              <w:jc w:val="center"/>
              <w:rPr>
                <w:b/>
                <w:bCs/>
                <w:i/>
                <w:sz w:val="28"/>
                <w:szCs w:val="28"/>
              </w:rPr>
            </w:pPr>
            <w:r>
              <w:rPr>
                <w:b/>
                <w:bCs/>
                <w:i/>
                <w:sz w:val="28"/>
                <w:szCs w:val="28"/>
              </w:rPr>
              <w:t>(đã ký)</w:t>
            </w:r>
            <w:bookmarkStart w:id="0" w:name="_GoBack"/>
            <w:bookmarkEnd w:id="0"/>
          </w:p>
          <w:p w:rsidR="00C47645" w:rsidRDefault="00C47645">
            <w:pPr>
              <w:spacing w:before="100" w:beforeAutospacing="1"/>
              <w:jc w:val="center"/>
              <w:rPr>
                <w:b/>
                <w:bCs/>
                <w:sz w:val="28"/>
                <w:szCs w:val="28"/>
              </w:rPr>
            </w:pPr>
            <w:r w:rsidRPr="00D02850">
              <w:rPr>
                <w:b/>
                <w:bCs/>
                <w:sz w:val="28"/>
                <w:szCs w:val="28"/>
              </w:rPr>
              <w:t>Lê Anh Dũng</w:t>
            </w:r>
          </w:p>
        </w:tc>
      </w:tr>
    </w:tbl>
    <w:p w:rsidR="00C47645" w:rsidRDefault="00C47645" w:rsidP="00D02850">
      <w:pPr>
        <w:spacing w:before="100" w:beforeAutospacing="1"/>
        <w:ind w:firstLine="720"/>
        <w:jc w:val="both"/>
        <w:rPr>
          <w:b/>
          <w:bCs/>
          <w:sz w:val="26"/>
          <w:szCs w:val="26"/>
        </w:rPr>
      </w:pPr>
      <w:r>
        <w:rPr>
          <w:b/>
          <w:bCs/>
          <w:sz w:val="28"/>
          <w:szCs w:val="28"/>
        </w:rPr>
        <w:t xml:space="preserve">                                                                     </w:t>
      </w:r>
      <w:r>
        <w:tab/>
      </w:r>
      <w:r>
        <w:tab/>
      </w:r>
      <w:r>
        <w:tab/>
        <w:t xml:space="preserve">    </w:t>
      </w:r>
    </w:p>
    <w:sectPr w:rsidR="00C47645" w:rsidSect="00CF2F4A">
      <w:pgSz w:w="12240" w:h="15840"/>
      <w:pgMar w:top="719" w:right="1080" w:bottom="1440" w:left="16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D7838"/>
    <w:multiLevelType w:val="multilevel"/>
    <w:tmpl w:val="467D7838"/>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DEB"/>
    <w:rsid w:val="00000EA2"/>
    <w:rsid w:val="0000259A"/>
    <w:rsid w:val="0003546A"/>
    <w:rsid w:val="00047257"/>
    <w:rsid w:val="00053F30"/>
    <w:rsid w:val="0007263F"/>
    <w:rsid w:val="00073CCE"/>
    <w:rsid w:val="000906B2"/>
    <w:rsid w:val="00096937"/>
    <w:rsid w:val="000E5F31"/>
    <w:rsid w:val="0016258A"/>
    <w:rsid w:val="001728E2"/>
    <w:rsid w:val="00185057"/>
    <w:rsid w:val="001852E6"/>
    <w:rsid w:val="001A75ED"/>
    <w:rsid w:val="00202336"/>
    <w:rsid w:val="0020710B"/>
    <w:rsid w:val="002549CE"/>
    <w:rsid w:val="00266C75"/>
    <w:rsid w:val="002D49B5"/>
    <w:rsid w:val="002E5A59"/>
    <w:rsid w:val="0032760B"/>
    <w:rsid w:val="003340BF"/>
    <w:rsid w:val="00335AD2"/>
    <w:rsid w:val="00352C3F"/>
    <w:rsid w:val="003745CB"/>
    <w:rsid w:val="00377841"/>
    <w:rsid w:val="00381010"/>
    <w:rsid w:val="00385154"/>
    <w:rsid w:val="0038763E"/>
    <w:rsid w:val="00391A2F"/>
    <w:rsid w:val="003B0D43"/>
    <w:rsid w:val="003D52BE"/>
    <w:rsid w:val="00405AB8"/>
    <w:rsid w:val="0042137A"/>
    <w:rsid w:val="00462855"/>
    <w:rsid w:val="00475387"/>
    <w:rsid w:val="00475A55"/>
    <w:rsid w:val="004A7BDB"/>
    <w:rsid w:val="004B54D6"/>
    <w:rsid w:val="00512FAC"/>
    <w:rsid w:val="005256CD"/>
    <w:rsid w:val="00597482"/>
    <w:rsid w:val="005E7222"/>
    <w:rsid w:val="00604D18"/>
    <w:rsid w:val="00633714"/>
    <w:rsid w:val="00645080"/>
    <w:rsid w:val="0064516E"/>
    <w:rsid w:val="006C4E60"/>
    <w:rsid w:val="00735D5D"/>
    <w:rsid w:val="00757F49"/>
    <w:rsid w:val="00793C1A"/>
    <w:rsid w:val="007A3E16"/>
    <w:rsid w:val="007A590D"/>
    <w:rsid w:val="007D5988"/>
    <w:rsid w:val="007F7F81"/>
    <w:rsid w:val="00801F2A"/>
    <w:rsid w:val="00807B40"/>
    <w:rsid w:val="0083689D"/>
    <w:rsid w:val="008455F9"/>
    <w:rsid w:val="00877BB8"/>
    <w:rsid w:val="008805F0"/>
    <w:rsid w:val="00883330"/>
    <w:rsid w:val="008A2581"/>
    <w:rsid w:val="008B0D67"/>
    <w:rsid w:val="008E3DF4"/>
    <w:rsid w:val="008F5BC4"/>
    <w:rsid w:val="00921A57"/>
    <w:rsid w:val="00930DF0"/>
    <w:rsid w:val="009858BE"/>
    <w:rsid w:val="00992FA3"/>
    <w:rsid w:val="009C437B"/>
    <w:rsid w:val="009C494E"/>
    <w:rsid w:val="009C76FB"/>
    <w:rsid w:val="009E4F52"/>
    <w:rsid w:val="009F5F1B"/>
    <w:rsid w:val="00A0742C"/>
    <w:rsid w:val="00A1506D"/>
    <w:rsid w:val="00A162F6"/>
    <w:rsid w:val="00A20F32"/>
    <w:rsid w:val="00A27F97"/>
    <w:rsid w:val="00A67F93"/>
    <w:rsid w:val="00A80793"/>
    <w:rsid w:val="00A87EB6"/>
    <w:rsid w:val="00A93501"/>
    <w:rsid w:val="00AA4822"/>
    <w:rsid w:val="00AA7E62"/>
    <w:rsid w:val="00AE083B"/>
    <w:rsid w:val="00B02E7E"/>
    <w:rsid w:val="00B512F8"/>
    <w:rsid w:val="00B72F11"/>
    <w:rsid w:val="00B840D2"/>
    <w:rsid w:val="00B96BFC"/>
    <w:rsid w:val="00BB1410"/>
    <w:rsid w:val="00BD7598"/>
    <w:rsid w:val="00C1024A"/>
    <w:rsid w:val="00C22CA7"/>
    <w:rsid w:val="00C47645"/>
    <w:rsid w:val="00C50870"/>
    <w:rsid w:val="00C57DB5"/>
    <w:rsid w:val="00CD5264"/>
    <w:rsid w:val="00CE142A"/>
    <w:rsid w:val="00CF2F4A"/>
    <w:rsid w:val="00D02850"/>
    <w:rsid w:val="00D12F95"/>
    <w:rsid w:val="00D7050C"/>
    <w:rsid w:val="00D7545C"/>
    <w:rsid w:val="00D8365D"/>
    <w:rsid w:val="00D97004"/>
    <w:rsid w:val="00D97012"/>
    <w:rsid w:val="00E237E8"/>
    <w:rsid w:val="00E24454"/>
    <w:rsid w:val="00E24DA3"/>
    <w:rsid w:val="00E262CF"/>
    <w:rsid w:val="00E32ED1"/>
    <w:rsid w:val="00E33E96"/>
    <w:rsid w:val="00E41273"/>
    <w:rsid w:val="00E54034"/>
    <w:rsid w:val="00E65457"/>
    <w:rsid w:val="00E93E56"/>
    <w:rsid w:val="00EB7DEB"/>
    <w:rsid w:val="00EF0902"/>
    <w:rsid w:val="00F1277E"/>
    <w:rsid w:val="00F62322"/>
    <w:rsid w:val="00FB3CCD"/>
    <w:rsid w:val="00FB5234"/>
    <w:rsid w:val="00FB5513"/>
    <w:rsid w:val="00FC0C2F"/>
    <w:rsid w:val="00FE2266"/>
    <w:rsid w:val="0BA97017"/>
    <w:rsid w:val="34B20744"/>
    <w:rsid w:val="59717C17"/>
    <w:rsid w:val="5CA5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0F32"/>
    <w:rPr>
      <w:sz w:val="24"/>
      <w:szCs w:val="24"/>
    </w:rPr>
  </w:style>
  <w:style w:type="paragraph" w:styleId="Heading9">
    <w:name w:val="heading 9"/>
    <w:basedOn w:val="Normal"/>
    <w:next w:val="Normal"/>
    <w:link w:val="Heading9Char"/>
    <w:uiPriority w:val="99"/>
    <w:qFormat/>
    <w:rsid w:val="00A20F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sid w:val="00FE2266"/>
    <w:rPr>
      <w:rFonts w:ascii="Cambria" w:hAnsi="Cambria" w:cs="Cambria"/>
    </w:rPr>
  </w:style>
  <w:style w:type="table" w:styleId="TableGrid">
    <w:name w:val="Table Grid"/>
    <w:basedOn w:val="TableNormal"/>
    <w:uiPriority w:val="99"/>
    <w:rsid w:val="00A2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335</Words>
  <Characters>1914</Characters>
  <Application>Microsoft Office Word</Application>
  <DocSecurity>0</DocSecurity>
  <Lines>15</Lines>
  <Paragraphs>4</Paragraphs>
  <ScaleCrop>false</ScaleCrop>
  <Company>MSHOME</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 &amp; ĐT ĐẮK LẮK</dc:title>
  <dc:subject/>
  <dc:creator>Admin</dc:creator>
  <cp:keywords/>
  <dc:description/>
  <cp:lastModifiedBy>NGUYEN TUAN HA</cp:lastModifiedBy>
  <cp:revision>25</cp:revision>
  <cp:lastPrinted>2019-05-17T14:50:00Z</cp:lastPrinted>
  <dcterms:created xsi:type="dcterms:W3CDTF">2019-05-17T13:55:00Z</dcterms:created>
  <dcterms:modified xsi:type="dcterms:W3CDTF">2019-05-17T22:34:00Z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